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3F90B"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附件：岗位表</w:t>
      </w:r>
    </w:p>
    <w:p w14:paraId="26D9D03B">
      <w:pPr>
        <w:widowControl/>
        <w:jc w:val="center"/>
        <w:rPr>
          <w:rFonts w:hint="eastAsia" w:ascii="仿宋_GB2312" w:eastAsia="仿宋_GB2312"/>
          <w:b/>
          <w:bCs/>
          <w:sz w:val="48"/>
          <w:szCs w:val="48"/>
          <w:lang w:val="en-US" w:eastAsia="zh-CN"/>
        </w:rPr>
      </w:pPr>
      <w:r>
        <w:rPr>
          <w:rFonts w:hint="eastAsia" w:ascii="仿宋_GB2312" w:eastAsia="仿宋_GB2312"/>
          <w:b/>
          <w:bCs/>
          <w:sz w:val="48"/>
          <w:szCs w:val="48"/>
          <w:lang w:val="en-US" w:eastAsia="zh-CN"/>
        </w:rPr>
        <w:t>内蒙古海子塔矿业有限责任公司</w:t>
      </w:r>
    </w:p>
    <w:p w14:paraId="251ED864">
      <w:pPr>
        <w:widowControl/>
        <w:jc w:val="center"/>
        <w:rPr>
          <w:rFonts w:hint="eastAsia" w:ascii="仿宋_GB2312" w:eastAsia="仿宋_GB2312"/>
          <w:b/>
          <w:bCs/>
          <w:sz w:val="48"/>
          <w:szCs w:val="48"/>
          <w:lang w:val="en-US" w:eastAsia="zh-CN"/>
        </w:rPr>
      </w:pPr>
      <w:r>
        <w:rPr>
          <w:rFonts w:hint="eastAsia" w:ascii="仿宋_GB2312" w:eastAsia="仿宋_GB2312"/>
          <w:b/>
          <w:bCs/>
          <w:sz w:val="48"/>
          <w:szCs w:val="48"/>
          <w:lang w:val="en-US" w:eastAsia="zh-CN"/>
        </w:rPr>
        <w:t>2025年度招聘公告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991"/>
        <w:gridCol w:w="930"/>
        <w:gridCol w:w="912"/>
        <w:gridCol w:w="870"/>
        <w:gridCol w:w="1619"/>
        <w:gridCol w:w="3401"/>
        <w:gridCol w:w="2217"/>
        <w:gridCol w:w="962"/>
        <w:gridCol w:w="1799"/>
      </w:tblGrid>
      <w:tr w14:paraId="00515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5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2025年批复用工计划人数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岗位分类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管理/专技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A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8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任职资格条件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highlight w:val="none"/>
                <w:lang w:val="en-US" w:eastAsia="zh-CN" w:bidi="ar"/>
              </w:rPr>
              <w:t>（学历、专业、年龄等）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招聘方式（校招/社招）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D78B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管理类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E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7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法律、法学类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D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承担公司风险控制管理制度、审查公司合同、完善内控体系建设等工作；熟悉计算机技术，承担公司OA系统运作等工作；承担其他工作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C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35周岁及以下；具有法律职业资格证书（A证）优先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/社招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根据项目推进情况，工作地点前期在呼和浩特市，后期在鄂尔多斯市准格尔旗</w:t>
            </w:r>
          </w:p>
        </w:tc>
      </w:tr>
      <w:tr w14:paraId="2A6D7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管理类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E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0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财务、经济学类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D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承担公司日常财务管理、预算编制、成本核算、税务筹划、财务分析等工作；承担公司档案管理、文字材料撰写等工作；承担其他工作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E7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/社招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根据项目推进情况，工作地点前期在呼和浩特市，后期在鄂尔多斯市准格尔旗</w:t>
            </w:r>
          </w:p>
        </w:tc>
      </w:tr>
      <w:tr w14:paraId="3078A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2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B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技术类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1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技术岗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采矿类专业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3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全日制本科及以上，全日制研究生(本科阶段需为相关专业)优先。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8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承担矿区规划、开采设计及采掘计划的制定与实施；组织井下采矿作业，监督爆破、运输等环节的安全操作；承担煤矿开发建设探转采、项目核准等前期事宜办理；承担其他工作。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9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具有2年以上相关工作经历；35周岁及以下，条件优秀的可适当放宽至40岁；需经常出差或野外作业。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9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根据项目推进情况，工作地点前期在呼和浩特市，后期在鄂尔多斯市准格尔旗</w:t>
            </w:r>
          </w:p>
        </w:tc>
      </w:tr>
      <w:tr w14:paraId="0FE08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1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1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技术类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技术岗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A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测量、测绘类专业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全日制本科及以上，全日制研究生(本科阶段需为相关专业)优先。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89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承担测绘、地质、煤矿开发建设相关专业技术工作；承担煤矿开发建设探转采、项目核准等前期事宜办理；承担其他工作。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9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具有2年以上相关工作经历；35周岁及以下，条件优秀的可适当放宽至40岁；需经常出差或野外作业。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根据项目推进情况，工作地点前期在呼和浩特市，后期在鄂尔多斯市准格尔旗</w:t>
            </w:r>
          </w:p>
        </w:tc>
      </w:tr>
      <w:tr w14:paraId="618BD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5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技术类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技术岗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机电类专业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全日制本科及以上，全日制研究生(本科阶段需为相关专业)优先。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5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管理矿井提升、运输、通风、排水等大型机电设备的运行与检修；操作与维护智能煤矿集中控制系统；承担其他工作。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7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具有2年以上相关工作经历；35周岁及以下，条件优秀的可适当放宽至40岁；需经常出差或野外作业。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E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根据项目推进情况，工作地点前期在呼和浩特市，后期在鄂尔多斯市准格尔旗</w:t>
            </w:r>
          </w:p>
        </w:tc>
      </w:tr>
    </w:tbl>
    <w:p w14:paraId="2E097A6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00A92"/>
    <w:rsid w:val="26AD333E"/>
    <w:rsid w:val="32FA3655"/>
    <w:rsid w:val="4D1D44CA"/>
    <w:rsid w:val="61860438"/>
    <w:rsid w:val="63B374DF"/>
    <w:rsid w:val="662D3578"/>
    <w:rsid w:val="737F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2025-07-09T08:13:16Z</dcterms:created>
  <dc:creator>Administrator</dc:creator>
  <cp:lastModifiedBy>Maisie</cp:lastModifiedBy>
  <dcterms:modified xsi:type="dcterms:W3CDTF">2025-07-09T08:14:17Z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eyJoZGlkIjoiNjk5MjRhMWJlMTUzN2Y0OGVmNjFkYTVmY2ZlNzgyY2UiLCJ1c2VySWQiOiI0NjIyNzY5ODIifQ==</vt:lpwstr>
  </property>
  <property fmtid="{D5CDD505-2E9C-101B-9397-08002B2CF9AE}" pid="4" name="ICV">
    <vt:lpwstr>BB56BADA25D4420F9B5DD642E4271D40_12</vt:lpwstr>
  </property>
</Properties>
</file>